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C" w:rsidRDefault="0075228C" w:rsidP="0075228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06069"/>
          <w:sz w:val="28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8"/>
          <w:szCs w:val="24"/>
          <w:lang w:val="en-US"/>
        </w:rPr>
        <w:t>Ochrana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8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8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8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8"/>
          <w:szCs w:val="24"/>
          <w:lang w:val="en-US"/>
        </w:rPr>
        <w:t>údajov</w:t>
      </w:r>
      <w:proofErr w:type="spellEnd"/>
    </w:p>
    <w:p w:rsidR="0075228C" w:rsidRDefault="0075228C" w:rsidP="0075228C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06069"/>
          <w:sz w:val="28"/>
          <w:szCs w:val="24"/>
          <w:lang w:val="en-US"/>
        </w:rPr>
      </w:pPr>
    </w:p>
    <w:p w:rsidR="0075228C" w:rsidRPr="0075228C" w:rsidRDefault="0075228C" w:rsidP="0075228C">
      <w:pPr>
        <w:spacing w:after="0" w:line="240" w:lineRule="auto"/>
        <w:jc w:val="center"/>
        <w:rPr>
          <w:rFonts w:ascii="Helvetica" w:eastAsia="Times New Roman" w:hAnsi="Helvetica" w:cs="Helvetica"/>
          <w:color w:val="606069"/>
          <w:sz w:val="28"/>
          <w:szCs w:val="24"/>
          <w:lang w:val="en-US"/>
        </w:rPr>
      </w:pPr>
    </w:p>
    <w:p w:rsidR="0075228C" w:rsidRDefault="0075228C" w:rsidP="007522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V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súvislosti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zavedením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novej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legislatívy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oblasti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-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Európskeho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Parlamentu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Rady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(EÚ) 2016/679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fyzických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osôb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spracúvaní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voľnom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pohybe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takýchto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ktorým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zrušuje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smernica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95/46/ES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všeobecné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)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ďalej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len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„GDPR“)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implementáciou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opatrení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zabezpečenie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súladu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spoločnosti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s.r.o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s GDPR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súvisiacimi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príslušnými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právnymi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predpismi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upravujúcimi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napr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zákon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č. 18/2018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Z.z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zmene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doplnení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niektorých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zákonov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vyhlášky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Úradu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Slovenskej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republiky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),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všeobecnú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informačnú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povinnosť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ohľadne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špecifikujeme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ďalších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odsekoch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125573" w:rsidRPr="0075228C" w:rsidRDefault="00125573" w:rsidP="00125573">
      <w:pPr>
        <w:pStyle w:val="ListParagraph"/>
        <w:spacing w:after="0" w:line="240" w:lineRule="auto"/>
        <w:ind w:left="360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75228C" w:rsidRDefault="0075228C" w:rsidP="007522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V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prípade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</w:t>
      </w:r>
      <w:proofErr w:type="spellEnd"/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fyzická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potvrdzuje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týmto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že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viac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18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rokov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 </w:t>
      </w:r>
    </w:p>
    <w:p w:rsidR="00125573" w:rsidRPr="00125573" w:rsidRDefault="00125573" w:rsidP="00125573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75228C" w:rsidRDefault="0075228C" w:rsidP="007522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Identifikačné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prevádzkovateľa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zodpovednej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osoby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:</w:t>
      </w:r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Prevádzkovateľom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s.r.o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., so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sídlom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IČO: 51970139,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zapísanej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Obchodnom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registri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Okresného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súdu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Trnava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oddiel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: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Sro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vložka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č.: 43107/T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ďalej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len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„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s.r.o</w:t>
      </w:r>
      <w:proofErr w:type="spellEnd"/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.“</w:t>
      </w:r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),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ktorá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podmienok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uvedených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nižšie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s.r.o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môže</w:t>
      </w:r>
      <w:proofErr w:type="spellEnd"/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kontaktovať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zákazník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: 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mailovú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adresa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office@familyhouse.sk,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telefónne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číslo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+421908141840.</w:t>
      </w:r>
    </w:p>
    <w:p w:rsidR="00125573" w:rsidRPr="00125573" w:rsidRDefault="00125573" w:rsidP="00125573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75228C" w:rsidRPr="0075228C" w:rsidRDefault="0075228C" w:rsidP="007522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Spracúvanie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jednotlivé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:</w:t>
      </w:r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  <w:t> </w:t>
      </w:r>
    </w:p>
    <w:p w:rsidR="0075228C" w:rsidRPr="00125573" w:rsidRDefault="00125573" w:rsidP="00125573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A.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Objednanie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diela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prostredníctvom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e-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shopu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,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dodanie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diela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,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vybavovanie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reklamácií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 </w:t>
      </w:r>
    </w:p>
    <w:p w:rsidR="0075228C" w:rsidRPr="0075228C" w:rsidRDefault="0075228C" w:rsidP="00125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)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prostredníctvom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shopu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dodania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nasledovné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: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meno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priezvisko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vedecká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hodnosť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telefónne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číslo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mailová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adresa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adresa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korešpondenčná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adresa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objednanom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vrátane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miesta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výstavby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súvisiace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platbou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číslo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účtu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uhradená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suma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dátum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pripísania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úhrady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účet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spoločnosti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SK), (ii)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vybavovania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reklamácií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okrem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uvedených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bode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)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reklamovanom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tovare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uvedené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zákazníkom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uplatnení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reklamácii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 </w:t>
      </w:r>
    </w:p>
    <w:p w:rsidR="00125573" w:rsidRDefault="0075228C" w:rsidP="00125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Právnym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základom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) v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prípade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prostredníctvom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shopu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dodania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Objednávateľovi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článok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6 </w:t>
      </w:r>
      <w:proofErr w:type="spellStart"/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ods</w:t>
      </w:r>
      <w:proofErr w:type="spellEnd"/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1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písm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b)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fyzických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osôb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spracúvaní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</w:t>
      </w:r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voľnom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pohybe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takýchto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ktorým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zrušuje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smernica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95/46/ES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všeobecné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)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ďalej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len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„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GDPR“) a (ii) v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prípade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vybavovania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reklamácií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článok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6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ods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1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písm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c)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GDPR.</w:t>
      </w:r>
      <w:proofErr w:type="spellEnd"/>
    </w:p>
    <w:p w:rsidR="0075228C" w:rsidRPr="00125573" w:rsidRDefault="0075228C" w:rsidP="00125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Spracúvanie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spoločnosťou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 je (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) v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prípade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objednania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prostredníctvom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shopu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dodania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Objednávateľovi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riešenia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poistných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udalostí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nevyhnutné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plnenie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zmluvy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dielo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(ii) v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prípade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lastRenderedPageBreak/>
        <w:t>vybavovania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reklamácií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plnenia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zákonnej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povinnosti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spoločnosti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SK. </w:t>
      </w:r>
    </w:p>
    <w:p w:rsidR="0075228C" w:rsidRPr="0075228C" w:rsidRDefault="0075228C" w:rsidP="00125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počas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10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rokov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75228C" w:rsidRPr="0075228C" w:rsidRDefault="0075228C" w:rsidP="00125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môžu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byť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využité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spoločnosťou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znamená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zaradenie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databázy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pre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zasielanie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propagačných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materiálov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forme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mailu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kontaktovanie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zákazníka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telefonicky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pod.</w:t>
      </w:r>
    </w:p>
    <w:p w:rsidR="00125573" w:rsidRDefault="00125573" w:rsidP="00125573">
      <w:pPr>
        <w:pStyle w:val="ListParagraph"/>
        <w:spacing w:after="0" w:line="240" w:lineRule="auto"/>
        <w:ind w:left="360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75228C" w:rsidRPr="00125573" w:rsidRDefault="00125573" w:rsidP="00125573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B.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Objednanie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diela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mimo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e-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shopu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, v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prevádzkových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priestoroch</w:t>
      </w:r>
      <w:proofErr w:type="spellEnd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="0075228C"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zhotoviteľa</w:t>
      </w:r>
      <w:proofErr w:type="spellEnd"/>
    </w:p>
    <w:p w:rsidR="0075228C" w:rsidRPr="001E6012" w:rsidRDefault="0075228C" w:rsidP="0075228C">
      <w:pPr>
        <w:spacing w:after="0" w:line="240" w:lineRule="auto"/>
        <w:ind w:firstLine="70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75228C" w:rsidRPr="0075228C" w:rsidRDefault="0075228C" w:rsidP="0012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vykonania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mimo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shopu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nasledovné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zákazníka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: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meno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priezvisko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vedecká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hodnosť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telefónne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číslo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,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mailová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adresa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adresa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korešpondenčná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adresa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objednanom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vrátane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miesta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výstavby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súvisiace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s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platbou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číslo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účtu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uhradená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suma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dátum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pripísania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úhrady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účet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spoločnosti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SK).</w:t>
      </w:r>
    </w:p>
    <w:p w:rsidR="0075228C" w:rsidRPr="0075228C" w:rsidRDefault="0075228C" w:rsidP="0012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Právnym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základom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článok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6 </w:t>
      </w:r>
      <w:proofErr w:type="spellStart"/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ods</w:t>
      </w:r>
      <w:proofErr w:type="spellEnd"/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1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písm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b)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GDPR.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spoločnosťou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 je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nevyhnutné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proofErr w:type="gram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proofErr w:type="gram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základe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žiadosti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zákazníka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zhotovenie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počas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plnenia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zmluvy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dielo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  </w:t>
      </w:r>
    </w:p>
    <w:p w:rsidR="0075228C" w:rsidRPr="0075228C" w:rsidRDefault="0075228C" w:rsidP="0012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sú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dobu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10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rokov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75228C" w:rsidRPr="0075228C" w:rsidRDefault="0075228C" w:rsidP="001255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môžu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byť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využité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reklamné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spoločnosťou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FAMILY HOUSE SK,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čo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znamená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zaradenie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do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databázy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pre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účely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zasielanie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reklamných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propagačných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materiálov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forme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e-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mailu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kontaktovanie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zákazníka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telefonicky</w:t>
      </w:r>
      <w:proofErr w:type="spellEnd"/>
      <w:r w:rsidRPr="0075228C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pod.</w:t>
      </w:r>
    </w:p>
    <w:p w:rsidR="0075228C" w:rsidRPr="001E6012" w:rsidRDefault="0075228C" w:rsidP="0075228C">
      <w:p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</w:p>
    <w:p w:rsidR="0075228C" w:rsidRPr="00125573" w:rsidRDefault="0075228C" w:rsidP="001255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Práva</w:t>
      </w:r>
      <w:proofErr w:type="spellEnd"/>
      <w:r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dotknutej</w:t>
      </w:r>
      <w:proofErr w:type="spellEnd"/>
      <w:r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osoby</w:t>
      </w:r>
      <w:proofErr w:type="spellEnd"/>
      <w:r w:rsidRPr="00125573">
        <w:rPr>
          <w:rFonts w:ascii="Helvetica" w:eastAsia="Times New Roman" w:hAnsi="Helvetica" w:cs="Helvetica"/>
          <w:b/>
          <w:bCs/>
          <w:color w:val="606069"/>
          <w:sz w:val="24"/>
          <w:szCs w:val="24"/>
          <w:lang w:val="en-US"/>
        </w:rPr>
        <w:t>:</w:t>
      </w:r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 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Dotknutá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má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právo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podať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návrh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proofErr w:type="gram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proofErr w:type="gram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začatie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konania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Úrad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ochranu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Slovenskej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republiky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ak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domnieva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že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priamo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dotknutá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svojich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právach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ustanovených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Nariadením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GDPR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alebo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príslušnými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právnymi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predpismi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75228C" w:rsidRPr="00125573" w:rsidRDefault="0075228C" w:rsidP="00125573">
      <w:pPr>
        <w:pStyle w:val="ListParagraph"/>
        <w:spacing w:after="0" w:line="240" w:lineRule="auto"/>
        <w:ind w:left="360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bookmarkStart w:id="0" w:name="_GoBack"/>
      <w:bookmarkEnd w:id="0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br/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Dotknutá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má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voči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prevádzkovateľovi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právo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(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)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požadovať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prístup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k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(ii)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opravu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(iii)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vymazanie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(iv)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obmedzenie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spracúvania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, (v)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právo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prenosnosť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a (vi)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právo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namietať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proti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spracúvaniu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. </w:t>
      </w:r>
    </w:p>
    <w:p w:rsidR="0075228C" w:rsidRPr="00125573" w:rsidRDefault="0075228C" w:rsidP="00125573">
      <w:pPr>
        <w:pStyle w:val="ListParagraph"/>
        <w:spacing w:after="0" w:line="240" w:lineRule="auto"/>
        <w:ind w:left="360"/>
        <w:jc w:val="both"/>
        <w:rPr>
          <w:rFonts w:ascii="Helvetica" w:eastAsia="Times New Roman" w:hAnsi="Helvetica" w:cs="Helvetica"/>
          <w:color w:val="606069"/>
          <w:sz w:val="24"/>
          <w:szCs w:val="24"/>
          <w:lang w:val="en-US"/>
        </w:rPr>
      </w:pP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Príslušným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právnym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predpisom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je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najmä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Nariadenie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GDPR,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aplikovateľný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zákon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o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ochrane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osobných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údajov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v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účinnom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znení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gram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</w:t>
      </w:r>
      <w:proofErr w:type="gram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ostatné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aplikovateľné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všeobecne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záväzné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právne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 xml:space="preserve"> </w:t>
      </w:r>
      <w:proofErr w:type="spellStart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predpisy</w:t>
      </w:r>
      <w:proofErr w:type="spellEnd"/>
      <w:r w:rsidRPr="00125573">
        <w:rPr>
          <w:rFonts w:ascii="Helvetica" w:eastAsia="Times New Roman" w:hAnsi="Helvetica" w:cs="Helvetica"/>
          <w:color w:val="606069"/>
          <w:sz w:val="24"/>
          <w:szCs w:val="24"/>
          <w:lang w:val="en-US"/>
        </w:rPr>
        <w:t>.</w:t>
      </w:r>
    </w:p>
    <w:p w:rsidR="003E3C8B" w:rsidRDefault="00125573"/>
    <w:sectPr w:rsidR="003E3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934"/>
    <w:multiLevelType w:val="hybridMultilevel"/>
    <w:tmpl w:val="D8AC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2A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85D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E30D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844A5F"/>
    <w:multiLevelType w:val="hybridMultilevel"/>
    <w:tmpl w:val="56D45356"/>
    <w:lvl w:ilvl="0" w:tplc="906C0F5A">
      <w:start w:val="1"/>
      <w:numFmt w:val="lowerRoman"/>
      <w:lvlText w:val="%1."/>
      <w:lvlJc w:val="left"/>
      <w:pPr>
        <w:ind w:left="10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40F359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3F06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68F4620"/>
    <w:multiLevelType w:val="multilevel"/>
    <w:tmpl w:val="DF0A0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C5703C"/>
    <w:multiLevelType w:val="hybridMultilevel"/>
    <w:tmpl w:val="D5AE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87C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C"/>
    <w:rsid w:val="00070EEF"/>
    <w:rsid w:val="00125573"/>
    <w:rsid w:val="0075228C"/>
    <w:rsid w:val="00A7561D"/>
    <w:rsid w:val="00B74D95"/>
    <w:rsid w:val="00E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36F0-8D88-4AB8-8391-5E03EE34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8C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House 6</dc:creator>
  <cp:keywords/>
  <dc:description/>
  <cp:lastModifiedBy>Family House 6</cp:lastModifiedBy>
  <cp:revision>1</cp:revision>
  <dcterms:created xsi:type="dcterms:W3CDTF">2020-10-12T08:56:00Z</dcterms:created>
  <dcterms:modified xsi:type="dcterms:W3CDTF">2020-10-12T09:10:00Z</dcterms:modified>
</cp:coreProperties>
</file>